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  <w:sz w:val="46"/>
          <w:szCs w:val="46"/>
        </w:rPr>
      </w:pPr>
      <w:bookmarkStart w:colFirst="0" w:colLast="0" w:name="_dypsnabl4lat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76"/>
          <w:szCs w:val="76"/>
        </w:rPr>
        <w:drawing>
          <wp:inline distB="114300" distT="114300" distL="114300" distR="114300">
            <wp:extent cx="5748004" cy="43386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8004" cy="4338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before="480" w:line="276" w:lineRule="auto"/>
        <w:jc w:val="center"/>
        <w:rPr>
          <w:b w:val="1"/>
          <w:bCs w:val="1"/>
          <w:sz w:val="46"/>
          <w:szCs w:val="46"/>
        </w:rPr>
      </w:pPr>
      <w:bookmarkStart w:colFirst="0" w:colLast="0" w:name="_jw18dn7gko1r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How to Share the Gospel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qiojy4l0x4pj" w:id="2"/>
      <w:bookmarkEnd w:id="2"/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The Monumental Grace Approach to Biblical Evangelism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Monumental Grace, we believe the gospel must be proclaimed with </w:t>
      </w:r>
      <w:r w:rsidDel="00000000" w:rsidR="00000000" w:rsidRPr="00000000">
        <w:rPr>
          <w:b w:val="1"/>
          <w:bCs w:val="1"/>
          <w:rtl w:val="0"/>
        </w:rPr>
        <w:t xml:space="preserve">truth, clarity, reverence, and courage</w:t>
      </w:r>
      <w:r w:rsidDel="00000000" w:rsidR="00000000" w:rsidRPr="00000000">
        <w:rPr>
          <w:rtl w:val="0"/>
        </w:rPr>
        <w:t xml:space="preserve">. In accordance with the </w:t>
      </w:r>
      <w:r w:rsidDel="00000000" w:rsidR="00000000" w:rsidRPr="00000000">
        <w:rPr>
          <w:b w:val="1"/>
          <w:bCs w:val="1"/>
          <w:rtl w:val="0"/>
        </w:rPr>
        <w:t xml:space="preserve">Monumental Grace General Orders</w:t>
      </w:r>
      <w:r w:rsidDel="00000000" w:rsidR="00000000" w:rsidRPr="00000000">
        <w:rPr>
          <w:rtl w:val="0"/>
        </w:rPr>
        <w:t xml:space="preserve">, this document serves as a governed and practical application of our calling to guard the gospel, speak faithfully, and warn rightly as watchmen entrusted with eternal truth.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gospel is not a self-help message or an emotional appeal—it is the holy announcement of what God has done in Jesus Christ to save sinners. Therefore, how we proclaim it matters.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jxdi9qyn20om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gnoh494n7551" w:id="4"/>
      <w:bookmarkEnd w:id="4"/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1. Establish God’s Holiness Through His Law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 obedience to the General Orders, which call us to uphold God’s holiness without dilution or apology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Scripture teaches that “through the law comes knowledge of sin” (Romans 3:20). Before grace can be rightly understood, the sinner must first see the holiness of God and the seriousness of sin.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lovingly use the </w:t>
      </w:r>
      <w:r w:rsidDel="00000000" w:rsidR="00000000" w:rsidRPr="00000000">
        <w:rPr>
          <w:b w:val="1"/>
          <w:bCs w:val="1"/>
          <w:rtl w:val="0"/>
        </w:rPr>
        <w:t xml:space="preserve">Ten Commandments</w:t>
      </w:r>
      <w:r w:rsidDel="00000000" w:rsidR="00000000" w:rsidRPr="00000000">
        <w:rPr>
          <w:rtl w:val="0"/>
        </w:rPr>
        <w:t xml:space="preserve"> as a mirror to reveal the human heart: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Have you ever lied?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you ever stolen anything, no matter how small?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you ever used God’s name in vain?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Jesus taught that lust is adultery of the heart—have you ever lusted?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questions are not accusations; they are </w:t>
      </w:r>
      <w:r w:rsidDel="00000000" w:rsidR="00000000" w:rsidRPr="00000000">
        <w:rPr>
          <w:b w:val="1"/>
          <w:bCs w:val="1"/>
          <w:rtl w:val="0"/>
        </w:rPr>
        <w:t xml:space="preserve">diagnostics</w:t>
      </w:r>
      <w:r w:rsidDel="00000000" w:rsidR="00000000" w:rsidRPr="00000000">
        <w:rPr>
          <w:rtl w:val="0"/>
        </w:rPr>
        <w:t xml:space="preserve">. They fulfill the General Orders’ mandate to speak truthfully about sin, righteousness, and judgment while relying on God’s Word rather than human opinion.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nhy0bdkq52j2" w:id="5"/>
      <w:bookmarkEnd w:id="5"/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2. Appeal to the God-Given Conscience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 keeping with the General Orders’ emphasis on truth over argument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Rather than debating philosophies or defending ourselves rhetorically, we rely on the conscience God has placed within every person. The role of the evangelist is not to prosecute, but to </w:t>
      </w:r>
      <w:r w:rsidDel="00000000" w:rsidR="00000000" w:rsidRPr="00000000">
        <w:rPr>
          <w:b w:val="1"/>
          <w:bCs w:val="1"/>
          <w:rtl w:val="0"/>
        </w:rPr>
        <w:t xml:space="preserve">bear witness to the truth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key question is: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“If God were to judge you by His law on the Day of Judgment, would you be innocent or guilty?”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question brings eternal realities into focus—accountability, justice, and judgment—aligning with the General Orders’ call to speak soberly and clearly about eternity.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me6yxw74en0r" w:id="6"/>
      <w:bookmarkEnd w:id="6"/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3. Proclaim the Gospel With Gravity and Hope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As required by the General Orders to present Christ faithfully and completely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Once the law has done its work, the gospel shines with its full weight and beauty.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proclaim: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God is holy, just, and righteous.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Humanity has broken God’s law and stands guilty.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Jesus Christ lived a sinless life, fulfilling the law perfectly.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Jesus died on the cross, bearing the punishment sinners deserve.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Jesus rose from the dead, conquering sin and death.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Salvation is a gift of grace, received through repentance and faith—not by works.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alignment with the Monumental Grace General Orders, grace is never presented as permission to continue in sin, but as </w:t>
      </w:r>
      <w:r w:rsidDel="00000000" w:rsidR="00000000" w:rsidRPr="00000000">
        <w:rPr>
          <w:b w:val="1"/>
          <w:bCs w:val="1"/>
          <w:rtl w:val="0"/>
        </w:rPr>
        <w:t xml:space="preserve">God’s power to forgive, rescue, and transform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2yrxxcfccdhk" w:id="7"/>
      <w:bookmarkEnd w:id="7"/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4. Call for a Biblical and Lasting Response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 obedience to the General Orders’ rejection of manipulation and false assurance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proper response to the gospel is not a rushed decision or emotional display, but a </w:t>
      </w:r>
      <w:r w:rsidDel="00000000" w:rsidR="00000000" w:rsidRPr="00000000">
        <w:rPr>
          <w:b w:val="1"/>
          <w:bCs w:val="1"/>
          <w:rtl w:val="0"/>
        </w:rPr>
        <w:t xml:space="preserve">repentant and believing heart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Biblical conversion includes: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Repentance</w:t>
      </w:r>
      <w:r w:rsidDel="00000000" w:rsidR="00000000" w:rsidRPr="00000000">
        <w:rPr>
          <w:rtl w:val="0"/>
        </w:rPr>
        <w:t xml:space="preserve"> — turning from sin and self-rule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Faith</w:t>
      </w:r>
      <w:r w:rsidDel="00000000" w:rsidR="00000000" w:rsidRPr="00000000">
        <w:rPr>
          <w:rtl w:val="0"/>
        </w:rPr>
        <w:t xml:space="preserve"> — trusting wholly in Jesus Christ as Lord and Savior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keeping with the General Orders, we reject emotional pressure, formulaic prayers, or premature assurances of salvation. We encourage honest self-examination, prayerful reflection, and obedience to Christ, trusting the Holy Spirit to produce genuine and lasting fruit.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chree8mi3um1" w:id="8"/>
      <w:bookmarkEnd w:id="8"/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5. Speak as Faithful Watchmen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As explicitly charged by the Monumental Grace General Orders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Those who share the gospel do so not as volunteers offering opinions, but as </w:t>
      </w:r>
      <w:r w:rsidDel="00000000" w:rsidR="00000000" w:rsidRPr="00000000">
        <w:rPr>
          <w:b w:val="1"/>
          <w:bCs w:val="1"/>
          <w:rtl w:val="0"/>
        </w:rPr>
        <w:t xml:space="preserve">watchmen entrusted with warning, truth, and hope</w:t>
      </w:r>
      <w:r w:rsidDel="00000000" w:rsidR="00000000" w:rsidRPr="00000000">
        <w:rPr>
          <w:rtl w:val="0"/>
        </w:rPr>
        <w:t xml:space="preserve">. We speak with love, boldness, humility, and urgency—neither softening the truth nor delighting in confrontation.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Monumental Grace, evangelism is understood as an act of obedience, compassion, and reverence before God.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360" w:line="276" w:lineRule="auto"/>
        <w:rPr>
          <w:b w:val="1"/>
          <w:bCs w:val="1"/>
          <w:color w:val="000000"/>
          <w:sz w:val="34"/>
          <w:szCs w:val="34"/>
        </w:rPr>
      </w:pPr>
      <w:bookmarkStart w:colFirst="0" w:colLast="0" w:name="_jtdimnmoyd8h" w:id="9"/>
      <w:bookmarkEnd w:id="9"/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Summary and Commissioning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Monumental Grace pattern for sharing the gospel is: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Law → Conscience → Grace → Repentance and Faith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the law does its work, the cross makes sense, and the gospel is revealed as the power of God unto salvation.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approach to gospel proclamation stands under the authority of the </w:t>
      </w:r>
      <w:r w:rsidDel="00000000" w:rsidR="00000000" w:rsidRPr="00000000">
        <w:rPr>
          <w:b w:val="1"/>
          <w:bCs w:val="1"/>
          <w:rtl w:val="0"/>
        </w:rPr>
        <w:t xml:space="preserve">Monumental Grace General Orders</w:t>
      </w:r>
      <w:r w:rsidDel="00000000" w:rsidR="00000000" w:rsidRPr="00000000">
        <w:rPr>
          <w:rtl w:val="0"/>
        </w:rPr>
        <w:t xml:space="preserve">. It reflects our shared commitment to proclaim Christ faithfully, warn lovingly, and trust God with the results—so that God is glorified and sinners are truly called to life.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